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FE0" w:rsidRPr="00AA190F" w:rsidRDefault="00140A3D" w:rsidP="00AA190F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A190F">
        <w:rPr>
          <w:rFonts w:ascii="Times New Roman" w:hAnsi="Times New Roman" w:cs="Times New Roman"/>
          <w:b/>
          <w:sz w:val="28"/>
          <w:szCs w:val="20"/>
        </w:rPr>
        <w:t>Grupy gruntów wydzielone w oparciu o sposób ich użytkowania na danym terenie: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A190F" w:rsidRPr="00AA190F" w:rsidTr="00AA190F">
        <w:trPr>
          <w:trHeight w:val="149"/>
        </w:trPr>
        <w:tc>
          <w:tcPr>
            <w:tcW w:w="9212" w:type="dxa"/>
            <w:shd w:val="clear" w:color="auto" w:fill="FBD4B4" w:themeFill="accent6" w:themeFillTint="66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b/>
                <w:sz w:val="28"/>
                <w:szCs w:val="20"/>
              </w:rPr>
              <w:t>Grupa gruntów I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*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tereny mieszkaniowe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zurbanizowane tereny niezabudowane lub w trakcie zabudowy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grunty rolne zabudowane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tereny rekreacyjno-wypoczynkowe, z wyłączeniem terenów: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 xml:space="preserve">– tereny ośrodków wypoczynkowych, tereny zabaw dziecięcych, plaże, urządzone parki, skwery, zieleńce (poza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pasami ulic)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 xml:space="preserve">– tereny sportowe, takie jak: stadiony, boiska sportowe, skocznie narciarskie, tory saneczkowe, strzelnice sportowe,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kąpieliska, pola golfowe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– tereny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spełniające funkcje rozrywkowe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- ogrody zoologiczn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e i botaniczne</w:t>
            </w:r>
          </w:p>
        </w:tc>
      </w:tr>
    </w:tbl>
    <w:p w:rsidR="00140A3D" w:rsidRPr="00AA190F" w:rsidRDefault="00140A3D" w:rsidP="00140A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A190F" w:rsidRPr="00AA190F" w:rsidTr="00AA190F">
        <w:tc>
          <w:tcPr>
            <w:tcW w:w="9212" w:type="dxa"/>
            <w:shd w:val="clear" w:color="auto" w:fill="FBD4B4" w:themeFill="accent6" w:themeFillTint="66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b/>
                <w:sz w:val="28"/>
                <w:szCs w:val="20"/>
              </w:rPr>
              <w:t>Grupa gruntów II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*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grunty orne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sady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łąki trwałe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pastwiska trwałe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grunty pod stawami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grunty pod rowami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tereny rodzinnych ogrodów działkowych</w:t>
            </w:r>
          </w:p>
        </w:tc>
      </w:tr>
    </w:tbl>
    <w:p w:rsidR="00140A3D" w:rsidRPr="00AA190F" w:rsidRDefault="00140A3D" w:rsidP="00140A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A190F" w:rsidRPr="00AA190F" w:rsidTr="00AA190F">
        <w:tc>
          <w:tcPr>
            <w:tcW w:w="9212" w:type="dxa"/>
            <w:shd w:val="clear" w:color="auto" w:fill="FBD4B4" w:themeFill="accent6" w:themeFillTint="66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b/>
                <w:sz w:val="28"/>
                <w:szCs w:val="20"/>
              </w:rPr>
              <w:t>Grupa gruntów III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*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lasy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gr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unty zadrzewione i zakrzewione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nieużytki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tereny rekreacyjno-wypoczynkowe, z wyłączeniem terenów: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– tereny o charakterze zabytkowym, takie jak: ruiny zamków, grodz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iska, kurhany, pomniki przyrody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– tereny zieleni nieurządzonej niezaliczone do lasów oraz gruntó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w zadrzewionych i zakrzewionych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użytki ekologiczne</w:t>
            </w:r>
          </w:p>
        </w:tc>
      </w:tr>
    </w:tbl>
    <w:p w:rsidR="00140A3D" w:rsidRPr="00AA190F" w:rsidRDefault="00140A3D" w:rsidP="00140A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A190F" w:rsidRPr="00AA190F" w:rsidTr="00AA190F">
        <w:tc>
          <w:tcPr>
            <w:tcW w:w="9212" w:type="dxa"/>
            <w:shd w:val="clear" w:color="auto" w:fill="FBD4B4" w:themeFill="accent6" w:themeFillTint="66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b/>
                <w:sz w:val="28"/>
                <w:szCs w:val="20"/>
              </w:rPr>
              <w:t>Grupa gruntów IV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*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reny przemysłowe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użytki kopalne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tereny komunikacyjne, w tym: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– drogi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– tereny kolejowe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– inne tereny komunikacyjne</w:t>
            </w:r>
          </w:p>
        </w:tc>
      </w:tr>
      <w:tr w:rsidR="00AA190F" w:rsidRPr="00AA190F" w:rsidTr="00AA190F">
        <w:tc>
          <w:tcPr>
            <w:tcW w:w="9212" w:type="dxa"/>
          </w:tcPr>
          <w:p w:rsidR="00AA190F" w:rsidRPr="00AA190F" w:rsidRDefault="00AA190F" w:rsidP="00AA190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A190F">
              <w:rPr>
                <w:rFonts w:ascii="Times New Roman" w:hAnsi="Times New Roman" w:cs="Times New Roman"/>
                <w:sz w:val="24"/>
                <w:szCs w:val="20"/>
              </w:rPr>
              <w:t>– grunty przeznaczone pod budowę dróg pu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blicznych lub linii kolejowych</w:t>
            </w:r>
          </w:p>
        </w:tc>
      </w:tr>
    </w:tbl>
    <w:p w:rsidR="00140A3D" w:rsidRDefault="00AA190F" w:rsidP="00AA1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A190F">
        <w:rPr>
          <w:rFonts w:ascii="Times New Roman" w:hAnsi="Times New Roman" w:cs="Times New Roman"/>
          <w:b/>
          <w:sz w:val="20"/>
          <w:szCs w:val="20"/>
        </w:rPr>
        <w:t>*</w:t>
      </w:r>
      <w:r w:rsidRPr="00AA190F">
        <w:rPr>
          <w:rFonts w:ascii="Times New Roman" w:hAnsi="Times New Roman" w:cs="Times New Roman"/>
          <w:b/>
          <w:bCs/>
          <w:sz w:val="20"/>
          <w:szCs w:val="20"/>
        </w:rPr>
        <w:t xml:space="preserve">ROZPORZĄDZENIE MINISTRA ŚRODOWISKA </w:t>
      </w:r>
      <w:r w:rsidRPr="00AA190F">
        <w:rPr>
          <w:rFonts w:ascii="Times New Roman" w:hAnsi="Times New Roman" w:cs="Times New Roman"/>
          <w:b/>
          <w:sz w:val="20"/>
          <w:szCs w:val="20"/>
        </w:rPr>
        <w:t>z dnia 1 września 2016 r.</w:t>
      </w:r>
      <w:r w:rsidRPr="00AA190F">
        <w:rPr>
          <w:rFonts w:ascii="Times New Roman" w:hAnsi="Times New Roman" w:cs="Times New Roman"/>
          <w:b/>
          <w:bCs/>
          <w:sz w:val="20"/>
          <w:szCs w:val="20"/>
        </w:rPr>
        <w:t xml:space="preserve"> w sprawie sposobu prowadzenia oceny zanieczyszczenia powierzchni ziemi</w:t>
      </w:r>
    </w:p>
    <w:p w:rsidR="003727D2" w:rsidRDefault="003727D2" w:rsidP="00AA1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727D2" w:rsidRDefault="003727D2" w:rsidP="00AA1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727D2" w:rsidRDefault="003727D2" w:rsidP="00AA1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727D2" w:rsidRDefault="003727D2" w:rsidP="00AA1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D3DBB" w:rsidRPr="00250D7D" w:rsidRDefault="008D3DBB" w:rsidP="008D3DBB">
      <w:pPr>
        <w:pBdr>
          <w:top w:val="single" w:sz="4" w:space="1" w:color="auto"/>
          <w:bottom w:val="single" w:sz="4" w:space="1" w:color="auto"/>
        </w:pBdr>
        <w:shd w:val="clear" w:color="auto" w:fill="FBD4B4" w:themeFill="accent6" w:themeFillTint="66"/>
        <w:ind w:left="708" w:firstLine="708"/>
        <w:rPr>
          <w:rFonts w:ascii="Times New Roman" w:hAnsi="Times New Roman" w:cs="Times New Roman"/>
          <w:sz w:val="36"/>
          <w:szCs w:val="36"/>
        </w:rPr>
      </w:pPr>
      <w:r w:rsidRPr="00250D7D">
        <w:rPr>
          <w:rFonts w:ascii="Times New Roman" w:hAnsi="Times New Roman" w:cs="Times New Roman"/>
          <w:b/>
          <w:sz w:val="36"/>
          <w:szCs w:val="36"/>
        </w:rPr>
        <w:lastRenderedPageBreak/>
        <w:t>INSTRUKCJA POBORU PRÓBEK GLEBY</w:t>
      </w:r>
    </w:p>
    <w:p w:rsidR="009916A6" w:rsidRDefault="009916A6" w:rsidP="008D3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6A6" w:rsidRDefault="009916A6" w:rsidP="008D3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553A" w:rsidRDefault="008D3DBB" w:rsidP="008D3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 poznania zawartości</w:t>
      </w:r>
      <w:r w:rsidRPr="00250D7D">
        <w:rPr>
          <w:rFonts w:ascii="Times New Roman" w:hAnsi="Times New Roman" w:cs="Times New Roman"/>
          <w:sz w:val="24"/>
          <w:szCs w:val="24"/>
        </w:rPr>
        <w:t xml:space="preserve"> makro i mikroskładników w glebie,</w:t>
      </w:r>
      <w:r>
        <w:rPr>
          <w:rFonts w:ascii="Times New Roman" w:hAnsi="Times New Roman" w:cs="Times New Roman"/>
          <w:sz w:val="24"/>
          <w:szCs w:val="24"/>
        </w:rPr>
        <w:t xml:space="preserve"> należy próbę gleby</w:t>
      </w:r>
      <w:r w:rsidRPr="00250D7D">
        <w:rPr>
          <w:rFonts w:ascii="Times New Roman" w:hAnsi="Times New Roman" w:cs="Times New Roman"/>
          <w:sz w:val="24"/>
          <w:szCs w:val="24"/>
        </w:rPr>
        <w:t xml:space="preserve"> odpowiednio pobrać i przygotować do analizy. Pobranie gleb </w:t>
      </w:r>
      <w:r>
        <w:rPr>
          <w:rFonts w:ascii="Times New Roman" w:hAnsi="Times New Roman" w:cs="Times New Roman"/>
          <w:sz w:val="24"/>
          <w:szCs w:val="24"/>
        </w:rPr>
        <w:t>należy</w:t>
      </w:r>
      <w:r w:rsidRPr="00250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przeprowadzić</w:t>
      </w:r>
      <w:r w:rsidRPr="00250D7D">
        <w:rPr>
          <w:rFonts w:ascii="Times New Roman" w:hAnsi="Times New Roman" w:cs="Times New Roman"/>
          <w:sz w:val="24"/>
          <w:szCs w:val="24"/>
        </w:rPr>
        <w:t xml:space="preserve"> tak, aby  próba była reprezentatywna</w:t>
      </w:r>
      <w:r w:rsidR="00C96FFE">
        <w:rPr>
          <w:rFonts w:ascii="Times New Roman" w:hAnsi="Times New Roman" w:cs="Times New Roman"/>
          <w:sz w:val="24"/>
          <w:szCs w:val="24"/>
        </w:rPr>
        <w:t xml:space="preserve"> dla danej sekcji*</w:t>
      </w:r>
      <w:r w:rsidRPr="00250D7D">
        <w:rPr>
          <w:rFonts w:ascii="Times New Roman" w:hAnsi="Times New Roman" w:cs="Times New Roman"/>
          <w:sz w:val="24"/>
          <w:szCs w:val="24"/>
        </w:rPr>
        <w:t>. Aby warunek ten mógł być spełniony, próba powinna być  próbą średnią mieszaną, która składa się z</w:t>
      </w:r>
      <w:r>
        <w:rPr>
          <w:rFonts w:ascii="Times New Roman" w:hAnsi="Times New Roman" w:cs="Times New Roman"/>
          <w:sz w:val="24"/>
          <w:szCs w:val="24"/>
        </w:rPr>
        <w:t xml:space="preserve"> przynajmniej</w:t>
      </w:r>
      <w:r w:rsidRPr="00250D7D"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D7D">
        <w:rPr>
          <w:rFonts w:ascii="Times New Roman" w:hAnsi="Times New Roman" w:cs="Times New Roman"/>
          <w:sz w:val="24"/>
          <w:szCs w:val="24"/>
        </w:rPr>
        <w:t>pojedyn</w:t>
      </w:r>
      <w:r>
        <w:rPr>
          <w:rFonts w:ascii="Times New Roman" w:hAnsi="Times New Roman" w:cs="Times New Roman"/>
          <w:sz w:val="24"/>
          <w:szCs w:val="24"/>
        </w:rPr>
        <w:t>czych pobrań. Taka średnia prób</w:t>
      </w:r>
      <w:r w:rsidRPr="00250D7D">
        <w:rPr>
          <w:rFonts w:ascii="Times New Roman" w:hAnsi="Times New Roman" w:cs="Times New Roman"/>
          <w:sz w:val="24"/>
          <w:szCs w:val="24"/>
        </w:rPr>
        <w:t>a powinna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D7D">
        <w:rPr>
          <w:rFonts w:ascii="Times New Roman" w:hAnsi="Times New Roman" w:cs="Times New Roman"/>
          <w:sz w:val="24"/>
          <w:szCs w:val="24"/>
        </w:rPr>
        <w:t>być pobrana z obszaru jednolitego pod względem ukształtowania terenu, zagospodarowania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D7D">
        <w:rPr>
          <w:rFonts w:ascii="Times New Roman" w:hAnsi="Times New Roman" w:cs="Times New Roman"/>
          <w:sz w:val="24"/>
          <w:szCs w:val="24"/>
        </w:rPr>
        <w:t>i rodzaju gleby.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DBB">
        <w:rPr>
          <w:rFonts w:ascii="Times New Roman" w:hAnsi="Times New Roman" w:cs="Times New Roman"/>
          <w:sz w:val="24"/>
          <w:szCs w:val="24"/>
        </w:rPr>
        <w:t>*</w:t>
      </w:r>
      <w:r w:rsidRPr="008D3DBB">
        <w:rPr>
          <w:rFonts w:ascii="Times New Roman" w:hAnsi="Times New Roman" w:cs="Times New Roman"/>
          <w:b/>
          <w:sz w:val="24"/>
          <w:szCs w:val="24"/>
        </w:rPr>
        <w:t>SEKCJA =</w:t>
      </w:r>
      <w:r w:rsidRPr="008D3DBB">
        <w:rPr>
          <w:rFonts w:ascii="Times New Roman" w:hAnsi="Times New Roman" w:cs="Times New Roman"/>
          <w:sz w:val="24"/>
          <w:szCs w:val="24"/>
        </w:rPr>
        <w:t xml:space="preserve"> pr</w:t>
      </w:r>
      <w:r w:rsidR="00685485">
        <w:rPr>
          <w:rFonts w:ascii="Times New Roman" w:hAnsi="Times New Roman" w:cs="Times New Roman"/>
          <w:sz w:val="24"/>
          <w:szCs w:val="24"/>
        </w:rPr>
        <w:t>zynajmniej 15 punktów poboru</w:t>
      </w:r>
      <w:r w:rsidRPr="008D3DBB">
        <w:rPr>
          <w:rFonts w:ascii="Times New Roman" w:hAnsi="Times New Roman" w:cs="Times New Roman"/>
          <w:sz w:val="24"/>
          <w:szCs w:val="24"/>
        </w:rPr>
        <w:t xml:space="preserve"> próbek pojedynczych w celu uzyskania </w:t>
      </w:r>
      <w:r w:rsidR="00A63686">
        <w:rPr>
          <w:rFonts w:ascii="Times New Roman" w:hAnsi="Times New Roman" w:cs="Times New Roman"/>
          <w:sz w:val="24"/>
          <w:szCs w:val="24"/>
        </w:rPr>
        <w:br/>
      </w:r>
      <w:r w:rsidR="00685485">
        <w:rPr>
          <w:rFonts w:ascii="Times New Roman" w:hAnsi="Times New Roman" w:cs="Times New Roman"/>
          <w:sz w:val="24"/>
          <w:szCs w:val="24"/>
        </w:rPr>
        <w:t>(</w:t>
      </w:r>
      <w:r w:rsidRPr="008D3DBB">
        <w:rPr>
          <w:rFonts w:ascii="Times New Roman" w:hAnsi="Times New Roman" w:cs="Times New Roman"/>
          <w:sz w:val="24"/>
          <w:szCs w:val="24"/>
        </w:rPr>
        <w:t>w wyniku zmieszania tych próbek</w:t>
      </w:r>
      <w:r w:rsidR="00685485">
        <w:rPr>
          <w:rFonts w:ascii="Times New Roman" w:hAnsi="Times New Roman" w:cs="Times New Roman"/>
          <w:sz w:val="24"/>
          <w:szCs w:val="24"/>
        </w:rPr>
        <w:t>)</w:t>
      </w:r>
      <w:r w:rsidRPr="008D3DBB">
        <w:rPr>
          <w:rFonts w:ascii="Times New Roman" w:hAnsi="Times New Roman" w:cs="Times New Roman"/>
          <w:sz w:val="24"/>
          <w:szCs w:val="24"/>
        </w:rPr>
        <w:t xml:space="preserve"> 1 próbki zbiorczej dla każdej z sekcji</w:t>
      </w:r>
    </w:p>
    <w:p w:rsidR="009916A6" w:rsidRDefault="009916A6" w:rsidP="008D3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FFE" w:rsidRDefault="00C96FFE" w:rsidP="008D3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3DBB" w:rsidRDefault="008D3DBB" w:rsidP="008D3D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53A">
        <w:rPr>
          <w:rFonts w:ascii="Times New Roman" w:hAnsi="Times New Roman" w:cs="Times New Roman"/>
          <w:b/>
          <w:sz w:val="24"/>
          <w:szCs w:val="24"/>
        </w:rPr>
        <w:t>Prób NIE NALEŻY pobierać z obszarów nietypowych takich jak: miejsca o naruszonej strukturze, rowy, żwirowiska, zagłębienia i ostre wzniesienia terenu</w:t>
      </w:r>
      <w:r w:rsidR="0002553A">
        <w:rPr>
          <w:rFonts w:ascii="Times New Roman" w:hAnsi="Times New Roman" w:cs="Times New Roman"/>
          <w:b/>
          <w:sz w:val="24"/>
          <w:szCs w:val="24"/>
        </w:rPr>
        <w:t xml:space="preserve"> oraz po zastosowaniu nawozów!</w:t>
      </w:r>
      <w:r w:rsidRPr="000255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6FFE" w:rsidRPr="0002553A" w:rsidRDefault="00C96FFE" w:rsidP="008D3D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DBB" w:rsidRDefault="008D3DBB" w:rsidP="008D3DB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Pr="0002553A" w:rsidRDefault="00C96FFE" w:rsidP="00C9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2553A">
        <w:rPr>
          <w:rFonts w:ascii="Times New Roman" w:hAnsi="Times New Roman" w:cs="Times New Roman"/>
          <w:sz w:val="28"/>
          <w:szCs w:val="24"/>
        </w:rPr>
        <w:t>W opisie</w:t>
      </w:r>
      <w:r w:rsidR="00685485">
        <w:rPr>
          <w:rFonts w:ascii="Times New Roman" w:hAnsi="Times New Roman" w:cs="Times New Roman"/>
          <w:sz w:val="28"/>
          <w:szCs w:val="24"/>
        </w:rPr>
        <w:t xml:space="preserve"> próby reprezentatywnej dla danej sekcji, </w:t>
      </w:r>
      <w:r w:rsidRPr="0002553A">
        <w:rPr>
          <w:rFonts w:ascii="Times New Roman" w:hAnsi="Times New Roman" w:cs="Times New Roman"/>
          <w:sz w:val="28"/>
          <w:szCs w:val="24"/>
        </w:rPr>
        <w:t>powinny znaleźć się takie informacje jak:</w:t>
      </w:r>
    </w:p>
    <w:p w:rsidR="00C96FFE" w:rsidRPr="0002553A" w:rsidRDefault="00C96FFE" w:rsidP="00C9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C96FFE" w:rsidRPr="0002553A" w:rsidRDefault="00C96FFE" w:rsidP="00C9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2553A">
        <w:rPr>
          <w:rFonts w:ascii="Times New Roman" w:hAnsi="Times New Roman" w:cs="Times New Roman"/>
          <w:sz w:val="28"/>
          <w:szCs w:val="24"/>
        </w:rPr>
        <w:t>- imię i nazwisko</w:t>
      </w:r>
    </w:p>
    <w:p w:rsidR="00C96FFE" w:rsidRPr="0002553A" w:rsidRDefault="00C96FFE" w:rsidP="00C9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2553A">
        <w:rPr>
          <w:rFonts w:ascii="Times New Roman" w:hAnsi="Times New Roman" w:cs="Times New Roman"/>
          <w:sz w:val="28"/>
          <w:szCs w:val="24"/>
        </w:rPr>
        <w:t>- data pobrania próbki</w:t>
      </w:r>
    </w:p>
    <w:p w:rsidR="00C96FFE" w:rsidRPr="0002553A" w:rsidRDefault="00C96FFE" w:rsidP="00C9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2553A">
        <w:rPr>
          <w:rFonts w:ascii="Times New Roman" w:hAnsi="Times New Roman" w:cs="Times New Roman"/>
          <w:sz w:val="28"/>
          <w:szCs w:val="24"/>
        </w:rPr>
        <w:t>- miejsce pobrania próbki (w tym adres, nr działki)</w:t>
      </w:r>
    </w:p>
    <w:p w:rsidR="00C96FFE" w:rsidRPr="0002553A" w:rsidRDefault="00C96FFE" w:rsidP="00C96FF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2553A">
        <w:rPr>
          <w:rFonts w:ascii="Times New Roman" w:hAnsi="Times New Roman" w:cs="Times New Roman"/>
          <w:sz w:val="28"/>
          <w:szCs w:val="24"/>
        </w:rPr>
        <w:t xml:space="preserve">- sposób użytkowania gruntu w miejscu poboru próbek. </w:t>
      </w: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:rsidR="00C96FFE" w:rsidRPr="00685485" w:rsidRDefault="00C96FFE" w:rsidP="006854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</w:rPr>
      </w:pPr>
    </w:p>
    <w:p w:rsidR="003727D2" w:rsidRPr="00685485" w:rsidRDefault="003727D2" w:rsidP="00685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685485">
        <w:rPr>
          <w:rFonts w:ascii="Times New Roman" w:hAnsi="Times New Roman" w:cs="Times New Roman"/>
          <w:b/>
          <w:sz w:val="32"/>
          <w:szCs w:val="20"/>
        </w:rPr>
        <w:lastRenderedPageBreak/>
        <w:t xml:space="preserve">Schemat lokalizacji punktów pobierania próbek gleby dla głębokości 0–0,25 m </w:t>
      </w:r>
      <w:proofErr w:type="spellStart"/>
      <w:r w:rsidRPr="00685485">
        <w:rPr>
          <w:rFonts w:ascii="Times New Roman" w:hAnsi="Times New Roman" w:cs="Times New Roman"/>
          <w:b/>
          <w:sz w:val="32"/>
          <w:szCs w:val="20"/>
        </w:rPr>
        <w:t>ppt</w:t>
      </w:r>
      <w:proofErr w:type="spellEnd"/>
      <w:r w:rsidR="008D3DBB" w:rsidRPr="00685485">
        <w:rPr>
          <w:rFonts w:ascii="Times New Roman" w:hAnsi="Times New Roman" w:cs="Times New Roman"/>
          <w:b/>
          <w:sz w:val="32"/>
          <w:szCs w:val="20"/>
        </w:rPr>
        <w:t>*</w:t>
      </w:r>
      <w:r w:rsidR="00C96FFE" w:rsidRPr="00685485">
        <w:rPr>
          <w:rFonts w:ascii="Times New Roman" w:hAnsi="Times New Roman" w:cs="Times New Roman"/>
          <w:b/>
          <w:sz w:val="32"/>
          <w:szCs w:val="20"/>
        </w:rPr>
        <w:t>*</w:t>
      </w:r>
    </w:p>
    <w:p w:rsidR="00C96FFE" w:rsidRDefault="00C96FFE" w:rsidP="00685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C96FFE" w:rsidRDefault="00C96FFE" w:rsidP="003727D2">
      <w:pPr>
        <w:rPr>
          <w:rFonts w:ascii="Times New Roman" w:hAnsi="Times New Roman" w:cs="Times New Roman"/>
          <w:sz w:val="28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27D2" w:rsidRPr="003727D2" w:rsidTr="003727D2">
        <w:tc>
          <w:tcPr>
            <w:tcW w:w="9212" w:type="dxa"/>
            <w:shd w:val="clear" w:color="auto" w:fill="FBD4B4" w:themeFill="accent6" w:themeFillTint="66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727D2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Dla grup gruntów I </w:t>
            </w:r>
            <w:proofErr w:type="spellStart"/>
            <w:r w:rsidRPr="003727D2">
              <w:rPr>
                <w:rFonts w:ascii="Times New Roman" w:hAnsi="Times New Roman" w:cs="Times New Roman"/>
                <w:b/>
                <w:sz w:val="28"/>
                <w:szCs w:val="20"/>
              </w:rPr>
              <w:t>i</w:t>
            </w:r>
            <w:proofErr w:type="spellEnd"/>
            <w:r w:rsidRPr="003727D2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IV</w:t>
            </w: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</w:t>
            </w:r>
            <w:r w:rsidRPr="003727D2">
              <w:rPr>
                <w:rFonts w:ascii="Times New Roman" w:hAnsi="Times New Roman" w:cs="Times New Roman"/>
                <w:b/>
                <w:sz w:val="28"/>
                <w:szCs w:val="20"/>
              </w:rPr>
              <w:t>na terenie o powierzchni: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27D2">
              <w:rPr>
                <w:rFonts w:ascii="Times New Roman" w:hAnsi="Times New Roman" w:cs="Times New Roman"/>
                <w:b/>
                <w:sz w:val="24"/>
                <w:szCs w:val="20"/>
              </w:rPr>
              <w:t>do 0,05 ha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 xml:space="preserve">przynajmniej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 sekcja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27D2">
              <w:rPr>
                <w:rFonts w:ascii="Times New Roman" w:hAnsi="Times New Roman" w:cs="Times New Roman"/>
                <w:b/>
                <w:sz w:val="24"/>
                <w:szCs w:val="20"/>
              </w:rPr>
              <w:t>powyżej 0,05 ha do 1 ha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>przynajmniej 3 sekcje o powierzchni nie większ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ej niż 0,1 ha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27D2">
              <w:rPr>
                <w:rFonts w:ascii="Times New Roman" w:hAnsi="Times New Roman" w:cs="Times New Roman"/>
                <w:b/>
                <w:sz w:val="24"/>
                <w:szCs w:val="20"/>
              </w:rPr>
              <w:t>powyżej 1 ha do 10 ha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>przynajmniej 10 sekcji o powi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erzchni nie większej niż 0,5 ha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3727D2">
              <w:rPr>
                <w:rFonts w:ascii="Times New Roman" w:hAnsi="Times New Roman" w:cs="Times New Roman"/>
                <w:b/>
                <w:sz w:val="24"/>
                <w:szCs w:val="20"/>
              </w:rPr>
              <w:t>powyżej 10 ha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727D2">
              <w:rPr>
                <w:rFonts w:ascii="Times New Roman" w:hAnsi="Times New Roman" w:cs="Times New Roman"/>
                <w:sz w:val="24"/>
                <w:szCs w:val="20"/>
              </w:rPr>
              <w:t>przynajmniej 20 sekcji o powierzchni nie większej niż 5 ha</w:t>
            </w:r>
          </w:p>
        </w:tc>
      </w:tr>
    </w:tbl>
    <w:p w:rsidR="009916A6" w:rsidRDefault="009916A6" w:rsidP="008D3DB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D3DBB" w:rsidRDefault="008D3DBB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C96FFE" w:rsidRPr="009916A6" w:rsidRDefault="00A63686" w:rsidP="00685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916A6">
        <w:rPr>
          <w:rFonts w:ascii="Times New Roman" w:hAnsi="Times New Roman" w:cs="Times New Roman"/>
          <w:b/>
          <w:sz w:val="28"/>
          <w:szCs w:val="24"/>
          <w:u w:val="single"/>
        </w:rPr>
        <w:t xml:space="preserve">Pobór gleby z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grupy gruntów I </w:t>
      </w:r>
      <w:proofErr w:type="spellStart"/>
      <w:r>
        <w:rPr>
          <w:rFonts w:ascii="Times New Roman" w:hAnsi="Times New Roman" w:cs="Times New Roman"/>
          <w:b/>
          <w:sz w:val="28"/>
          <w:szCs w:val="24"/>
          <w:u w:val="single"/>
        </w:rPr>
        <w:t>i</w:t>
      </w:r>
      <w:proofErr w:type="spellEnd"/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IV</w:t>
      </w:r>
    </w:p>
    <w:p w:rsidR="00C96FFE" w:rsidRPr="00250D7D" w:rsidRDefault="00A63686" w:rsidP="00C96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3ACFE942" wp14:editId="55345D32">
            <wp:simplePos x="0" y="0"/>
            <wp:positionH relativeFrom="margin">
              <wp:posOffset>19050</wp:posOffset>
            </wp:positionH>
            <wp:positionV relativeFrom="margin">
              <wp:posOffset>2638425</wp:posOffset>
            </wp:positionV>
            <wp:extent cx="676275" cy="1371600"/>
            <wp:effectExtent l="190500" t="133350" r="200025" b="190500"/>
            <wp:wrapSquare wrapText="bothSides"/>
            <wp:docPr id="3" name="Obraz 3" descr="gleb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eby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83" t="-3333" r="22073" b="9333"/>
                    <a:stretch/>
                  </pic:blipFill>
                  <pic:spPr bwMode="auto">
                    <a:xfrm>
                      <a:off x="0" y="0"/>
                      <a:ext cx="676275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96FFE" w:rsidRDefault="00C96FFE" w:rsidP="00C96FF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250D7D">
        <w:rPr>
          <w:rFonts w:ascii="Times New Roman" w:hAnsi="Times New Roman" w:cs="Times New Roman"/>
          <w:sz w:val="24"/>
          <w:szCs w:val="24"/>
        </w:rPr>
        <w:t>Pobrać glebę za pomocą łyżki porcelanowej lub łopatki ogrodniczej. Próbę gleby pobieramy z wierzchniej warstwy gruntu w ilości 2-3 łyżek z jednego miejsca pojedynczego poboru. Aby średnia próba dobrze odzwierciedlała stan badanej gleby, należy pojedyncze</w:t>
      </w:r>
      <w:r>
        <w:rPr>
          <w:rFonts w:ascii="Times New Roman" w:hAnsi="Times New Roman" w:cs="Times New Roman"/>
          <w:sz w:val="24"/>
          <w:szCs w:val="24"/>
        </w:rPr>
        <w:t xml:space="preserve"> pobranie</w:t>
      </w:r>
      <w:r w:rsidRPr="00250D7D">
        <w:rPr>
          <w:rFonts w:ascii="Times New Roman" w:hAnsi="Times New Roman" w:cs="Times New Roman"/>
          <w:sz w:val="24"/>
          <w:szCs w:val="24"/>
        </w:rPr>
        <w:t xml:space="preserve"> próby dobrze wymieszać i </w:t>
      </w:r>
      <w:r>
        <w:rPr>
          <w:rFonts w:ascii="Times New Roman" w:hAnsi="Times New Roman" w:cs="Times New Roman"/>
          <w:sz w:val="24"/>
          <w:szCs w:val="24"/>
        </w:rPr>
        <w:t>odważyć</w:t>
      </w:r>
      <w:r w:rsidRPr="00250D7D">
        <w:rPr>
          <w:rFonts w:ascii="Times New Roman" w:hAnsi="Times New Roman" w:cs="Times New Roman"/>
          <w:sz w:val="24"/>
          <w:szCs w:val="24"/>
        </w:rPr>
        <w:t xml:space="preserve"> około 0,5 kg gleby, którą należy umieścić w czystym woreczku lub słoiku. Próbę reprezentatywną gleby </w:t>
      </w:r>
      <w:r w:rsidR="00A63686">
        <w:rPr>
          <w:rFonts w:ascii="Times New Roman" w:hAnsi="Times New Roman" w:cs="Times New Roman"/>
          <w:sz w:val="24"/>
          <w:szCs w:val="24"/>
        </w:rPr>
        <w:t xml:space="preserve">dla danej sekcji </w:t>
      </w:r>
      <w:r w:rsidRPr="00250D7D">
        <w:rPr>
          <w:rFonts w:ascii="Times New Roman" w:hAnsi="Times New Roman" w:cs="Times New Roman"/>
          <w:sz w:val="24"/>
          <w:szCs w:val="24"/>
        </w:rPr>
        <w:t>opisujemy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6FFE" w:rsidRPr="00A63686" w:rsidRDefault="00C96FFE" w:rsidP="0068548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250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9916A6" w:rsidRDefault="00685485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pict>
          <v:rect id="_x0000_i1025" style="width:0;height:1.5pt" o:hralign="center" o:hrstd="t" o:hr="t" fillcolor="#aca899" stroked="f"/>
        </w:pict>
      </w:r>
    </w:p>
    <w:p w:rsidR="00685485" w:rsidRDefault="00685485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685485" w:rsidRDefault="00685485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27D2" w:rsidRPr="003727D2" w:rsidTr="008D3DBB">
        <w:tc>
          <w:tcPr>
            <w:tcW w:w="9212" w:type="dxa"/>
            <w:shd w:val="clear" w:color="auto" w:fill="FBD4B4" w:themeFill="accent6" w:themeFillTint="66"/>
          </w:tcPr>
          <w:p w:rsidR="003727D2" w:rsidRPr="003727D2" w:rsidRDefault="003727D2" w:rsidP="003727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7D2">
              <w:rPr>
                <w:rFonts w:ascii="Times New Roman" w:hAnsi="Times New Roman" w:cs="Times New Roman"/>
                <w:b/>
                <w:sz w:val="28"/>
                <w:szCs w:val="24"/>
              </w:rPr>
              <w:t>Dla grup gruntów II i III na terenie o powierzchni: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8D3DBB" w:rsidRDefault="003727D2" w:rsidP="008D3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D3DBB">
              <w:rPr>
                <w:rFonts w:ascii="Times New Roman" w:hAnsi="Times New Roman" w:cs="Times New Roman"/>
                <w:b/>
                <w:sz w:val="24"/>
                <w:szCs w:val="20"/>
              </w:rPr>
              <w:t>do 0,5 ha</w:t>
            </w:r>
            <w:r w:rsidRPr="008D3DBB">
              <w:rPr>
                <w:rFonts w:ascii="Times New Roman" w:hAnsi="Times New Roman" w:cs="Times New Roman"/>
                <w:sz w:val="24"/>
                <w:szCs w:val="20"/>
              </w:rPr>
              <w:t xml:space="preserve"> – przynajmniej 1 sekcję,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8D3DBB" w:rsidRDefault="003727D2" w:rsidP="008D3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D3DBB">
              <w:rPr>
                <w:rFonts w:ascii="Times New Roman" w:hAnsi="Times New Roman" w:cs="Times New Roman"/>
                <w:b/>
                <w:sz w:val="24"/>
                <w:szCs w:val="20"/>
              </w:rPr>
              <w:t>powyżej 0,5 ha do 10 ha</w:t>
            </w:r>
            <w:r w:rsidRPr="008D3DBB">
              <w:rPr>
                <w:rFonts w:ascii="Times New Roman" w:hAnsi="Times New Roman" w:cs="Times New Roman"/>
                <w:sz w:val="24"/>
                <w:szCs w:val="20"/>
              </w:rPr>
              <w:t xml:space="preserve"> – przynajmniej 3 sekcje</w:t>
            </w:r>
            <w:r w:rsidR="008D3DBB" w:rsidRPr="008D3DBB">
              <w:rPr>
                <w:rFonts w:ascii="Times New Roman" w:hAnsi="Times New Roman" w:cs="Times New Roman"/>
                <w:sz w:val="24"/>
                <w:szCs w:val="20"/>
              </w:rPr>
              <w:t xml:space="preserve"> o powierzchni nie większej niż 1 ha,</w:t>
            </w:r>
          </w:p>
        </w:tc>
      </w:tr>
      <w:tr w:rsidR="003727D2" w:rsidRPr="003727D2" w:rsidTr="003727D2">
        <w:tc>
          <w:tcPr>
            <w:tcW w:w="9212" w:type="dxa"/>
          </w:tcPr>
          <w:p w:rsidR="003727D2" w:rsidRPr="008D3DBB" w:rsidRDefault="003727D2" w:rsidP="008D3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D3DBB">
              <w:rPr>
                <w:rFonts w:ascii="Times New Roman" w:hAnsi="Times New Roman" w:cs="Times New Roman"/>
                <w:b/>
                <w:sz w:val="24"/>
                <w:szCs w:val="20"/>
              </w:rPr>
              <w:t>powyżej 10 ha do 100 ha</w:t>
            </w:r>
            <w:r w:rsidRPr="008D3DBB">
              <w:rPr>
                <w:rFonts w:ascii="Times New Roman" w:hAnsi="Times New Roman" w:cs="Times New Roman"/>
                <w:sz w:val="24"/>
                <w:szCs w:val="20"/>
              </w:rPr>
              <w:t xml:space="preserve"> –przynajmniej 10 sekcji o powierzchni nie większej niż 5 ha,</w:t>
            </w:r>
          </w:p>
        </w:tc>
      </w:tr>
    </w:tbl>
    <w:p w:rsidR="00A63686" w:rsidRDefault="00A63686" w:rsidP="008D3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63686" w:rsidRDefault="00A63686" w:rsidP="00A636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63686" w:rsidRPr="00A63686" w:rsidRDefault="00A63686" w:rsidP="00A636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916A6">
        <w:rPr>
          <w:rFonts w:ascii="Times New Roman" w:hAnsi="Times New Roman" w:cs="Times New Roman"/>
          <w:b/>
          <w:sz w:val="28"/>
          <w:szCs w:val="24"/>
          <w:u w:val="single"/>
        </w:rPr>
        <w:t xml:space="preserve">Pobór gleby z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grupy gruntów II i III</w:t>
      </w:r>
    </w:p>
    <w:p w:rsidR="003727D2" w:rsidRDefault="003727D2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9916A6" w:rsidRDefault="00685485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3C4F133" wp14:editId="5565EB4C">
            <wp:simplePos x="0" y="0"/>
            <wp:positionH relativeFrom="margin">
              <wp:posOffset>14605</wp:posOffset>
            </wp:positionH>
            <wp:positionV relativeFrom="margin">
              <wp:posOffset>6253480</wp:posOffset>
            </wp:positionV>
            <wp:extent cx="695325" cy="1733550"/>
            <wp:effectExtent l="190500" t="190500" r="200025" b="190500"/>
            <wp:wrapSquare wrapText="bothSides"/>
            <wp:docPr id="4" name="Obraz 4" descr="gleb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eby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" r="80434" b="10170"/>
                    <a:stretch/>
                  </pic:blipFill>
                  <pic:spPr bwMode="auto">
                    <a:xfrm>
                      <a:off x="0" y="0"/>
                      <a:ext cx="695325" cy="173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3686" w:rsidRDefault="00A63686" w:rsidP="00A636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D7D">
        <w:rPr>
          <w:rFonts w:ascii="Times New Roman" w:hAnsi="Times New Roman" w:cs="Times New Roman"/>
          <w:sz w:val="24"/>
          <w:szCs w:val="24"/>
        </w:rPr>
        <w:t>Pobrać glebę z warstwy ornej (0-</w:t>
      </w:r>
      <w:r>
        <w:rPr>
          <w:rFonts w:ascii="Times New Roman" w:hAnsi="Times New Roman" w:cs="Times New Roman"/>
          <w:sz w:val="24"/>
          <w:szCs w:val="24"/>
        </w:rPr>
        <w:t xml:space="preserve">0,25 </w:t>
      </w:r>
      <w:r w:rsidRPr="00250D7D">
        <w:rPr>
          <w:rFonts w:ascii="Times New Roman" w:hAnsi="Times New Roman" w:cs="Times New Roman"/>
          <w:sz w:val="24"/>
          <w:szCs w:val="24"/>
        </w:rPr>
        <w:t xml:space="preserve">m), za pomocą laski </w:t>
      </w:r>
      <w:proofErr w:type="spellStart"/>
      <w:r w:rsidRPr="00250D7D">
        <w:rPr>
          <w:rFonts w:ascii="Times New Roman" w:hAnsi="Times New Roman" w:cs="Times New Roman"/>
          <w:sz w:val="24"/>
          <w:szCs w:val="24"/>
        </w:rPr>
        <w:t>Egnera</w:t>
      </w:r>
      <w:proofErr w:type="spellEnd"/>
      <w:r w:rsidRPr="00250D7D">
        <w:rPr>
          <w:rFonts w:ascii="Times New Roman" w:hAnsi="Times New Roman" w:cs="Times New Roman"/>
          <w:sz w:val="24"/>
          <w:szCs w:val="24"/>
        </w:rPr>
        <w:t>. Po wbiciu laski do 1/</w:t>
      </w:r>
      <w:r>
        <w:rPr>
          <w:rFonts w:ascii="Times New Roman" w:hAnsi="Times New Roman" w:cs="Times New Roman"/>
          <w:sz w:val="24"/>
          <w:szCs w:val="24"/>
        </w:rPr>
        <w:t xml:space="preserve">3 głębokości należy laskę wyjąć i opróżnić z gleby. </w:t>
      </w:r>
      <w:r w:rsidRPr="00250D7D">
        <w:rPr>
          <w:rFonts w:ascii="Times New Roman" w:hAnsi="Times New Roman" w:cs="Times New Roman"/>
          <w:sz w:val="24"/>
          <w:szCs w:val="24"/>
        </w:rPr>
        <w:t xml:space="preserve">Gleba pobrana w ten sposób obejmuje profil glebowy od 0 do 25 cm głębokości. Jeżeli  nie posiadamy laski </w:t>
      </w:r>
      <w:proofErr w:type="spellStart"/>
      <w:r w:rsidRPr="00250D7D">
        <w:rPr>
          <w:rFonts w:ascii="Times New Roman" w:hAnsi="Times New Roman" w:cs="Times New Roman"/>
          <w:sz w:val="24"/>
          <w:szCs w:val="24"/>
        </w:rPr>
        <w:t>Egnera</w:t>
      </w:r>
      <w:proofErr w:type="spellEnd"/>
      <w:r w:rsidRPr="00250D7D">
        <w:rPr>
          <w:rFonts w:ascii="Times New Roman" w:hAnsi="Times New Roman" w:cs="Times New Roman"/>
          <w:sz w:val="24"/>
          <w:szCs w:val="24"/>
        </w:rPr>
        <w:t xml:space="preserve">, do pobrania prób można wykorzystać łopatę lub szpadel. Pojedyncze pobranie próby powinno mieć szerokość 5 cm, </w:t>
      </w:r>
      <w:r>
        <w:rPr>
          <w:rFonts w:ascii="Times New Roman" w:hAnsi="Times New Roman" w:cs="Times New Roman"/>
          <w:sz w:val="24"/>
          <w:szCs w:val="24"/>
        </w:rPr>
        <w:br/>
      </w:r>
      <w:r w:rsidRPr="00250D7D">
        <w:rPr>
          <w:rFonts w:ascii="Times New Roman" w:hAnsi="Times New Roman" w:cs="Times New Roman"/>
          <w:sz w:val="24"/>
          <w:szCs w:val="24"/>
        </w:rPr>
        <w:t xml:space="preserve">a głębokość pobrania prób powinna odpowiadać długości metalowej części szpadla (łopaty). Aby średnia próba dobrze odzwierciedlała stan badanej gleby, należy </w:t>
      </w:r>
      <w:r>
        <w:rPr>
          <w:rFonts w:ascii="Times New Roman" w:hAnsi="Times New Roman" w:cs="Times New Roman"/>
          <w:sz w:val="24"/>
          <w:szCs w:val="24"/>
        </w:rPr>
        <w:t xml:space="preserve">pobrane </w:t>
      </w:r>
      <w:r w:rsidRPr="00250D7D">
        <w:rPr>
          <w:rFonts w:ascii="Times New Roman" w:hAnsi="Times New Roman" w:cs="Times New Roman"/>
          <w:sz w:val="24"/>
          <w:szCs w:val="24"/>
        </w:rPr>
        <w:t xml:space="preserve">pojedyncze próby dobrze wymieszać i </w:t>
      </w:r>
      <w:r>
        <w:rPr>
          <w:rFonts w:ascii="Times New Roman" w:hAnsi="Times New Roman" w:cs="Times New Roman"/>
          <w:sz w:val="24"/>
          <w:szCs w:val="24"/>
        </w:rPr>
        <w:t>odważyć</w:t>
      </w:r>
      <w:r w:rsidRPr="00250D7D">
        <w:rPr>
          <w:rFonts w:ascii="Times New Roman" w:hAnsi="Times New Roman" w:cs="Times New Roman"/>
          <w:sz w:val="24"/>
          <w:szCs w:val="24"/>
        </w:rPr>
        <w:t xml:space="preserve"> około 0,5 kg gleby, którą należy umieścić w czystym woreczku lub słoiku. Próbę reprezentatywną gleby</w:t>
      </w:r>
      <w:r>
        <w:rPr>
          <w:rFonts w:ascii="Times New Roman" w:hAnsi="Times New Roman" w:cs="Times New Roman"/>
          <w:sz w:val="24"/>
          <w:szCs w:val="24"/>
        </w:rPr>
        <w:t xml:space="preserve"> dla danej sekcji</w:t>
      </w:r>
      <w:r w:rsidRPr="00250D7D">
        <w:rPr>
          <w:rFonts w:ascii="Times New Roman" w:hAnsi="Times New Roman" w:cs="Times New Roman"/>
          <w:sz w:val="24"/>
          <w:szCs w:val="24"/>
        </w:rPr>
        <w:t xml:space="preserve"> opisujemy.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6A6" w:rsidRDefault="009916A6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9916A6" w:rsidRDefault="009916A6" w:rsidP="003727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A63686" w:rsidRDefault="00A63686" w:rsidP="00A636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Pr="00AA190F">
        <w:rPr>
          <w:rFonts w:ascii="Times New Roman" w:hAnsi="Times New Roman" w:cs="Times New Roman"/>
          <w:b/>
          <w:sz w:val="20"/>
          <w:szCs w:val="20"/>
        </w:rPr>
        <w:t>*</w:t>
      </w:r>
      <w:r w:rsidRPr="00AA190F">
        <w:rPr>
          <w:rFonts w:ascii="Times New Roman" w:hAnsi="Times New Roman" w:cs="Times New Roman"/>
          <w:b/>
          <w:bCs/>
          <w:sz w:val="20"/>
          <w:szCs w:val="20"/>
        </w:rPr>
        <w:t xml:space="preserve">ROZPORZĄDZENIE MINISTRA ŚRODOWISKA </w:t>
      </w:r>
      <w:r w:rsidRPr="00AA190F">
        <w:rPr>
          <w:rFonts w:ascii="Times New Roman" w:hAnsi="Times New Roman" w:cs="Times New Roman"/>
          <w:b/>
          <w:sz w:val="20"/>
          <w:szCs w:val="20"/>
        </w:rPr>
        <w:t>z dnia 1 września 2016 r.</w:t>
      </w:r>
      <w:r w:rsidRPr="00AA190F">
        <w:rPr>
          <w:rFonts w:ascii="Times New Roman" w:hAnsi="Times New Roman" w:cs="Times New Roman"/>
          <w:b/>
          <w:bCs/>
          <w:sz w:val="20"/>
          <w:szCs w:val="20"/>
        </w:rPr>
        <w:t xml:space="preserve"> w sprawie sposobu prowadzenia oceny zanieczyszczenia powierzchni ziemi</w:t>
      </w:r>
      <w:bookmarkStart w:id="0" w:name="_GoBack"/>
      <w:bookmarkEnd w:id="0"/>
    </w:p>
    <w:sectPr w:rsidR="00A63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C679B"/>
    <w:multiLevelType w:val="hybridMultilevel"/>
    <w:tmpl w:val="BE3CADB6"/>
    <w:lvl w:ilvl="0" w:tplc="06CC32C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3D"/>
    <w:rsid w:val="0002553A"/>
    <w:rsid w:val="00140A3D"/>
    <w:rsid w:val="00192631"/>
    <w:rsid w:val="0021390D"/>
    <w:rsid w:val="003727D2"/>
    <w:rsid w:val="00627827"/>
    <w:rsid w:val="00645EEB"/>
    <w:rsid w:val="00685485"/>
    <w:rsid w:val="008D3DBB"/>
    <w:rsid w:val="009916A6"/>
    <w:rsid w:val="009A05EA"/>
    <w:rsid w:val="009B6FE0"/>
    <w:rsid w:val="00A63686"/>
    <w:rsid w:val="00AA190F"/>
    <w:rsid w:val="00C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1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90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A1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19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1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90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A1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1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Danusia</cp:lastModifiedBy>
  <cp:revision>5</cp:revision>
  <cp:lastPrinted>2017-03-04T13:57:00Z</cp:lastPrinted>
  <dcterms:created xsi:type="dcterms:W3CDTF">2017-02-28T12:12:00Z</dcterms:created>
  <dcterms:modified xsi:type="dcterms:W3CDTF">2017-03-04T13:58:00Z</dcterms:modified>
</cp:coreProperties>
</file>