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0A6" w:rsidRPr="002C50A6" w:rsidRDefault="002C50A6" w:rsidP="002C50A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3"/>
      <w:bookmarkStart w:id="1" w:name="OLE_LINK2"/>
      <w:bookmarkStart w:id="2" w:name="OLE_LINK1"/>
      <w:r w:rsidRPr="002C50A6">
        <w:rPr>
          <w:rFonts w:ascii="Times New Roman" w:hAnsi="Times New Roman" w:cs="Times New Roman"/>
          <w:b/>
          <w:bCs/>
          <w:sz w:val="24"/>
          <w:szCs w:val="24"/>
        </w:rPr>
        <w:t>POLITYKA JAKOŚCI</w:t>
      </w:r>
    </w:p>
    <w:p w:rsidR="002C50A6" w:rsidRPr="00024D1B" w:rsidRDefault="002C50A6" w:rsidP="002C50A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C50A6" w:rsidRPr="00024D1B" w:rsidRDefault="002C50A6" w:rsidP="002C50A6">
      <w:pPr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Najważniejszym celem Laboratorium Analitycznego jest rozwój, realizacja wymagań klientów, dążenie do osiągnięcia najwyższej jakości świadczonych usług stanowiących element codziennej pracy.</w:t>
      </w:r>
    </w:p>
    <w:p w:rsidR="00024D1B" w:rsidRDefault="00024D1B" w:rsidP="002C50A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C50A6" w:rsidRDefault="002C50A6" w:rsidP="002C50A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24D1B">
        <w:rPr>
          <w:rFonts w:ascii="Times New Roman" w:hAnsi="Times New Roman" w:cs="Times New Roman"/>
        </w:rPr>
        <w:t>Stawiamy sobie wysokie wymagania, podnosimy kwalifikacje, tworząc warunki zachęcające do poprawy organizacji i wydajności pracy. Zrozumienie zasad Systemu Zarządzania Jakością przez Najwyższe Kierownictwo oraz poszczególnych pracowników Laboratorium Analitycznego, ich udział i zaangażowanie w wykonywaną pracę stanowi o naszej wiarygodności w odniesieniu do wysokiej jakości świadczonych przez nas usług, konkurencyjności, a w konsekwencji przyczynia się do dalszego rozwoju Laboratorium Analitycznego. Działalność nasza prowadzona jest z poszanowaniem zasad ochrony środowiska</w:t>
      </w:r>
      <w:bookmarkEnd w:id="0"/>
      <w:bookmarkEnd w:id="1"/>
      <w:bookmarkEnd w:id="2"/>
      <w:r w:rsidRPr="00024D1B">
        <w:rPr>
          <w:rFonts w:ascii="Times New Roman" w:hAnsi="Times New Roman" w:cs="Times New Roman"/>
        </w:rPr>
        <w:t xml:space="preserve"> oraz zrównoważonego rozwoju.</w:t>
      </w:r>
    </w:p>
    <w:p w:rsidR="00024D1B" w:rsidRPr="00024D1B" w:rsidRDefault="00024D1B" w:rsidP="002C50A6">
      <w:pPr>
        <w:spacing w:after="0" w:line="360" w:lineRule="auto"/>
        <w:jc w:val="both"/>
      </w:pPr>
    </w:p>
    <w:p w:rsidR="002C50A6" w:rsidRPr="00024D1B" w:rsidRDefault="002C50A6" w:rsidP="002C50A6">
      <w:pPr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Głównym założeniem niniejszej Polityki Jakości jest utrzymanie i ciągłe doskonalenie wdrożonych Systemów Zarządzania Jakości, tj. ISO 17025 oraz wymagań PCA.</w:t>
      </w:r>
    </w:p>
    <w:p w:rsidR="002C50A6" w:rsidRPr="00024D1B" w:rsidRDefault="002C50A6" w:rsidP="002C50A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C50A6" w:rsidRPr="00024D1B" w:rsidRDefault="002C50A6" w:rsidP="00C90D15">
      <w:pPr>
        <w:spacing w:after="0" w:line="360" w:lineRule="auto"/>
        <w:jc w:val="center"/>
      </w:pPr>
      <w:r w:rsidRPr="00024D1B">
        <w:rPr>
          <w:rFonts w:ascii="Times New Roman" w:hAnsi="Times New Roman" w:cs="Times New Roman"/>
          <w:b/>
          <w:bCs/>
        </w:rPr>
        <w:t>Ogólne cele wyznaczone dla Laboratorium Analitycznego to:</w:t>
      </w:r>
    </w:p>
    <w:p w:rsidR="002C50A6" w:rsidRPr="00024D1B" w:rsidRDefault="002C50A6" w:rsidP="002C50A6">
      <w:pPr>
        <w:numPr>
          <w:ilvl w:val="0"/>
          <w:numId w:val="1"/>
        </w:numPr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 xml:space="preserve">zapewnienie odpowiedniego wyposażenia oraz warunków pracy by w sposób prawidłowy realizować zlecania w oparciu o określone metody badawcze,  </w:t>
      </w:r>
    </w:p>
    <w:p w:rsidR="002C50A6" w:rsidRPr="00024D1B" w:rsidRDefault="002C50A6" w:rsidP="002C50A6">
      <w:pPr>
        <w:numPr>
          <w:ilvl w:val="0"/>
          <w:numId w:val="1"/>
        </w:numPr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dostarczenie klientom usług o oczekiwanej przez nich jakości,</w:t>
      </w:r>
    </w:p>
    <w:p w:rsidR="002C50A6" w:rsidRPr="00024D1B" w:rsidRDefault="002C50A6" w:rsidP="002C50A6">
      <w:pPr>
        <w:numPr>
          <w:ilvl w:val="0"/>
          <w:numId w:val="1"/>
        </w:numPr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 xml:space="preserve">zaangażowanie pracowników w działalność Laboratorium Analitycznego oraz kształtowanie ich świadomości na każdym stanowisku pracy, </w:t>
      </w:r>
    </w:p>
    <w:p w:rsidR="002C50A6" w:rsidRPr="00024D1B" w:rsidRDefault="002C50A6" w:rsidP="002C50A6">
      <w:pPr>
        <w:numPr>
          <w:ilvl w:val="0"/>
          <w:numId w:val="1"/>
        </w:numPr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stały rozwój personelu - podnoszenie ich świadomości oraz kompetencji,</w:t>
      </w:r>
    </w:p>
    <w:p w:rsidR="002C50A6" w:rsidRPr="00024D1B" w:rsidRDefault="002C50A6" w:rsidP="002C50A6">
      <w:pPr>
        <w:numPr>
          <w:ilvl w:val="0"/>
          <w:numId w:val="1"/>
        </w:numPr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współpraca z jednostkami naukowymi celem wymiany doświadczeń oraz upowszechniania wyników badań,</w:t>
      </w:r>
    </w:p>
    <w:p w:rsidR="002C50A6" w:rsidRPr="00024D1B" w:rsidRDefault="002C50A6" w:rsidP="002C50A6">
      <w:pPr>
        <w:numPr>
          <w:ilvl w:val="0"/>
          <w:numId w:val="1"/>
        </w:numPr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 xml:space="preserve">stała współpraca ze zleceniodawcami pozwalająca zidentyfikować ich potrzeby, </w:t>
      </w:r>
      <w:r w:rsidRPr="00024D1B">
        <w:rPr>
          <w:rFonts w:ascii="Times New Roman" w:hAnsi="Times New Roman" w:cs="Times New Roman"/>
        </w:rPr>
        <w:br/>
        <w:t xml:space="preserve">a następnie je realizować, </w:t>
      </w:r>
    </w:p>
    <w:p w:rsidR="002C50A6" w:rsidRPr="00024D1B" w:rsidRDefault="002C50A6" w:rsidP="002C50A6">
      <w:pPr>
        <w:numPr>
          <w:ilvl w:val="0"/>
          <w:numId w:val="1"/>
        </w:numPr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utrzymanie świadomości i podejmowanie działań ukierunkowanych na ochronę środowiska naturalnego,</w:t>
      </w:r>
    </w:p>
    <w:p w:rsidR="002C50A6" w:rsidRPr="00024D1B" w:rsidRDefault="002C50A6" w:rsidP="002C50A6">
      <w:pPr>
        <w:numPr>
          <w:ilvl w:val="0"/>
          <w:numId w:val="1"/>
        </w:numPr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utrzymywanie trwałości polityki Laboratorium Analitycznego</w:t>
      </w:r>
      <w:r w:rsidR="0010157E" w:rsidRPr="00024D1B">
        <w:rPr>
          <w:rFonts w:ascii="Times New Roman" w:hAnsi="Times New Roman" w:cs="Times New Roman"/>
        </w:rPr>
        <w:t>,</w:t>
      </w:r>
    </w:p>
    <w:p w:rsidR="0010157E" w:rsidRPr="00024D1B" w:rsidRDefault="0010157E" w:rsidP="002C50A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24D1B">
        <w:rPr>
          <w:rFonts w:ascii="Times New Roman" w:hAnsi="Times New Roman" w:cs="Times New Roman"/>
        </w:rPr>
        <w:t>wzmocnienie potencjału naukowego</w:t>
      </w:r>
      <w:r w:rsidR="00082B81">
        <w:rPr>
          <w:rFonts w:ascii="Times New Roman" w:hAnsi="Times New Roman" w:cs="Times New Roman"/>
        </w:rPr>
        <w:t xml:space="preserve"> </w:t>
      </w:r>
      <w:r w:rsidR="00082B81" w:rsidRPr="009E02F6">
        <w:rPr>
          <w:rFonts w:ascii="Times New Roman" w:hAnsi="Times New Roman" w:cs="Times New Roman"/>
        </w:rPr>
        <w:t>Wydziału Zdrowia Publicznego</w:t>
      </w:r>
      <w:r w:rsidRPr="009E02F6">
        <w:rPr>
          <w:rFonts w:ascii="Times New Roman" w:hAnsi="Times New Roman" w:cs="Times New Roman"/>
        </w:rPr>
        <w:t xml:space="preserve"> </w:t>
      </w:r>
      <w:r w:rsidRPr="00024D1B">
        <w:rPr>
          <w:rFonts w:ascii="Times New Roman" w:hAnsi="Times New Roman" w:cs="Times New Roman"/>
        </w:rPr>
        <w:t xml:space="preserve">w Bytomiu SUM </w:t>
      </w:r>
      <w:r w:rsidR="00082B81">
        <w:rPr>
          <w:rFonts w:ascii="Times New Roman" w:hAnsi="Times New Roman" w:cs="Times New Roman"/>
        </w:rPr>
        <w:br/>
      </w:r>
      <w:r w:rsidRPr="00024D1B">
        <w:rPr>
          <w:rFonts w:ascii="Times New Roman" w:hAnsi="Times New Roman" w:cs="Times New Roman"/>
        </w:rPr>
        <w:t>w Katowicach,</w:t>
      </w:r>
    </w:p>
    <w:p w:rsidR="0010157E" w:rsidRPr="00024D1B" w:rsidRDefault="0010157E" w:rsidP="002C50A6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24D1B">
        <w:rPr>
          <w:rFonts w:ascii="Times New Roman" w:hAnsi="Times New Roman" w:cs="Times New Roman"/>
        </w:rPr>
        <w:t>działalność edukacyjna na rzecz zwiększenia świadomości społeczeństwa w zakresie środowiskowych zagrożeń zdrowia.</w:t>
      </w:r>
    </w:p>
    <w:p w:rsidR="002C50A6" w:rsidRPr="00024D1B" w:rsidRDefault="002C50A6" w:rsidP="002C50A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24D1B" w:rsidRDefault="00024D1B" w:rsidP="00C90D15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024D1B" w:rsidRDefault="00024D1B" w:rsidP="00C90D15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024D1B" w:rsidRDefault="00024D1B" w:rsidP="00C90D15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2C50A6" w:rsidRPr="00024D1B" w:rsidRDefault="002C50A6" w:rsidP="00C90D15">
      <w:pPr>
        <w:spacing w:after="0" w:line="360" w:lineRule="auto"/>
        <w:jc w:val="center"/>
      </w:pPr>
      <w:r w:rsidRPr="00024D1B">
        <w:rPr>
          <w:rFonts w:ascii="Times New Roman" w:hAnsi="Times New Roman" w:cs="Times New Roman"/>
          <w:b/>
          <w:bCs/>
        </w:rPr>
        <w:t>Powyższe cele realizujemy poprzez:</w:t>
      </w:r>
    </w:p>
    <w:p w:rsidR="002C50A6" w:rsidRPr="00024D1B" w:rsidRDefault="002C50A6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 xml:space="preserve">zapewnienie niezależności i bezstronności podczas realizacji zleconych badań, </w:t>
      </w:r>
      <w:r w:rsidR="00C90D15" w:rsidRPr="00024D1B">
        <w:rPr>
          <w:rFonts w:ascii="Times New Roman" w:hAnsi="Times New Roman" w:cs="Times New Roman"/>
        </w:rPr>
        <w:t>przy zachowywaniu zasady poufności i praw własności klienta oraz spójnego działania laboratorium,</w:t>
      </w:r>
    </w:p>
    <w:p w:rsidR="002C50A6" w:rsidRPr="00024D1B" w:rsidRDefault="002C50A6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pracę w oparciu o dokumentację systemową zgodną z PN-EN ISO 17025 oraz wymagania PCA, a także o wymagania klienta,</w:t>
      </w:r>
    </w:p>
    <w:p w:rsidR="002C50A6" w:rsidRPr="00024D1B" w:rsidRDefault="002C50A6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zapewnienie personelu o wysokich kwalifikacjach oraz świadomości dot. realizowanych celów badawczych i jakościowych,</w:t>
      </w:r>
    </w:p>
    <w:p w:rsidR="002C50A6" w:rsidRPr="00024D1B" w:rsidRDefault="002C50A6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utrzymywanie Systemu Zarządzania Jakością co w połączeniu z dobrą organizacją pracy niesie satysfakcję zarówno dla pracowników, jak i klientów,</w:t>
      </w:r>
    </w:p>
    <w:p w:rsidR="002C50A6" w:rsidRPr="00024D1B" w:rsidRDefault="002C50A6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 xml:space="preserve">realizację określanych co roku celów jakościowych, </w:t>
      </w:r>
    </w:p>
    <w:p w:rsidR="002C50A6" w:rsidRPr="00024D1B" w:rsidRDefault="002C50A6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zaangażowanie Najwyższego Kierownictwa w doskonalenie Systemu Zarządzania Jakością,</w:t>
      </w:r>
    </w:p>
    <w:p w:rsidR="002C50A6" w:rsidRPr="00024D1B" w:rsidRDefault="002C50A6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zapewnienie odpowiednich warunków pracy, organizowanie szkoleń wewnętrznych oraz zewnętrznych,</w:t>
      </w:r>
    </w:p>
    <w:p w:rsidR="002C50A6" w:rsidRPr="00024D1B" w:rsidRDefault="002C50A6" w:rsidP="002C50A6">
      <w:pPr>
        <w:numPr>
          <w:ilvl w:val="0"/>
          <w:numId w:val="2"/>
        </w:numPr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 xml:space="preserve">monitorowanie procesu realizacji usług, </w:t>
      </w:r>
    </w:p>
    <w:p w:rsidR="002C50A6" w:rsidRPr="00024D1B" w:rsidRDefault="002C50A6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określenie i stosowanie wytycznych zawartych w Karcie stanowiska pracy,</w:t>
      </w:r>
    </w:p>
    <w:p w:rsidR="002C50A6" w:rsidRPr="00024D1B" w:rsidRDefault="002C50A6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codzienną pracę oraz działania podejmowane w celu rozwoju Laboratorium Analitycznego,</w:t>
      </w:r>
    </w:p>
    <w:p w:rsidR="002C50A6" w:rsidRPr="00024D1B" w:rsidRDefault="002C50A6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</w:pPr>
      <w:r w:rsidRPr="00024D1B">
        <w:rPr>
          <w:rFonts w:ascii="Times New Roman" w:hAnsi="Times New Roman" w:cs="Times New Roman"/>
        </w:rPr>
        <w:t>dokonywanie analizy skuteczności wdrożonych Systemów Zarządzania Jakością</w:t>
      </w:r>
      <w:r w:rsidR="00C90D15" w:rsidRPr="00024D1B">
        <w:rPr>
          <w:rFonts w:ascii="Times New Roman" w:hAnsi="Times New Roman" w:cs="Times New Roman"/>
        </w:rPr>
        <w:t>,</w:t>
      </w:r>
    </w:p>
    <w:p w:rsidR="00C90D15" w:rsidRPr="00024D1B" w:rsidRDefault="00C90D15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24D1B">
        <w:rPr>
          <w:rFonts w:ascii="Times New Roman" w:hAnsi="Times New Roman" w:cs="Times New Roman"/>
        </w:rPr>
        <w:t xml:space="preserve">systematyczne identyfikowanie i analizowanie zagrożeń oraz niezbędnych działań </w:t>
      </w:r>
      <w:r w:rsidR="00082B81">
        <w:rPr>
          <w:rFonts w:ascii="Times New Roman" w:hAnsi="Times New Roman" w:cs="Times New Roman"/>
        </w:rPr>
        <w:br/>
      </w:r>
      <w:r w:rsidRPr="00024D1B">
        <w:rPr>
          <w:rFonts w:ascii="Times New Roman" w:hAnsi="Times New Roman" w:cs="Times New Roman"/>
        </w:rPr>
        <w:t>w minimalizowaniu ryzyka,</w:t>
      </w:r>
    </w:p>
    <w:p w:rsidR="00C90D15" w:rsidRDefault="00C90D15" w:rsidP="002C50A6">
      <w:pPr>
        <w:numPr>
          <w:ilvl w:val="0"/>
          <w:numId w:val="2"/>
        </w:num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24D1B">
        <w:rPr>
          <w:rFonts w:ascii="Times New Roman" w:hAnsi="Times New Roman" w:cs="Times New Roman"/>
        </w:rPr>
        <w:t>działalność edukacyjna.</w:t>
      </w:r>
    </w:p>
    <w:p w:rsidR="00024D1B" w:rsidRDefault="00024D1B" w:rsidP="00024D1B">
      <w:pPr>
        <w:tabs>
          <w:tab w:val="left" w:pos="720"/>
        </w:tabs>
        <w:spacing w:after="0" w:line="360" w:lineRule="auto"/>
        <w:ind w:left="502"/>
        <w:jc w:val="both"/>
        <w:rPr>
          <w:rFonts w:ascii="Times New Roman" w:hAnsi="Times New Roman" w:cs="Times New Roman"/>
        </w:rPr>
      </w:pPr>
    </w:p>
    <w:p w:rsidR="00024D1B" w:rsidRPr="00024D1B" w:rsidRDefault="00024D1B" w:rsidP="00024D1B">
      <w:pPr>
        <w:tabs>
          <w:tab w:val="left" w:pos="720"/>
        </w:tabs>
        <w:spacing w:after="0" w:line="360" w:lineRule="auto"/>
        <w:ind w:left="502"/>
        <w:jc w:val="both"/>
        <w:rPr>
          <w:rFonts w:ascii="Times New Roman" w:hAnsi="Times New Roman" w:cs="Times New Roman"/>
        </w:rPr>
      </w:pPr>
    </w:p>
    <w:p w:rsidR="00C90D15" w:rsidRPr="00024D1B" w:rsidRDefault="002C50A6" w:rsidP="002C50A6">
      <w:pPr>
        <w:spacing w:line="360" w:lineRule="auto"/>
        <w:jc w:val="both"/>
        <w:rPr>
          <w:rFonts w:ascii="Times New Roman" w:hAnsi="Times New Roman" w:cs="Times New Roman"/>
        </w:rPr>
      </w:pPr>
      <w:r w:rsidRPr="00024D1B">
        <w:rPr>
          <w:rFonts w:ascii="Times New Roman" w:hAnsi="Times New Roman" w:cs="Times New Roman"/>
        </w:rPr>
        <w:t xml:space="preserve">Kierownictwo Katedry Zdrowia Środowiskowego Wydziału </w:t>
      </w:r>
      <w:r w:rsidR="00082B81" w:rsidRPr="009E02F6">
        <w:rPr>
          <w:rFonts w:ascii="Times New Roman" w:hAnsi="Times New Roman" w:cs="Times New Roman"/>
        </w:rPr>
        <w:t xml:space="preserve">Zdrowia Publicznego </w:t>
      </w:r>
      <w:r w:rsidRPr="00024D1B">
        <w:rPr>
          <w:rFonts w:ascii="Times New Roman" w:hAnsi="Times New Roman" w:cs="Times New Roman"/>
        </w:rPr>
        <w:t>w Bytomiu Śląskiego Uniwersytetu Medycznego w Katowicach zobowiązuje się do realizacji przyjętej Polityki Jakości, a także Zarządzania zasobów niezbędnych do realizacji założonych celów.</w:t>
      </w:r>
    </w:p>
    <w:p w:rsidR="002C50A6" w:rsidRPr="00024D1B" w:rsidRDefault="002C50A6" w:rsidP="002C50A6">
      <w:pPr>
        <w:spacing w:line="360" w:lineRule="auto"/>
        <w:jc w:val="both"/>
      </w:pPr>
      <w:r w:rsidRPr="00024D1B">
        <w:rPr>
          <w:rFonts w:ascii="Times New Roman" w:hAnsi="Times New Roman" w:cs="Times New Roman"/>
        </w:rPr>
        <w:t>Wszyscy pracownicy zobowiązani zostali do zachowania zgodności z przyjętą Polityką Jakości oraz zaangażowania w ciągłe monitorowanie i doskonalenie wdrożonego systemu zarządzania poprzez realizację określanych celów jakościowych.</w:t>
      </w:r>
    </w:p>
    <w:p w:rsidR="002C50A6" w:rsidRPr="00024D1B" w:rsidRDefault="002C50A6" w:rsidP="002C50A6">
      <w:pPr>
        <w:spacing w:line="360" w:lineRule="auto"/>
        <w:jc w:val="both"/>
        <w:rPr>
          <w:rFonts w:ascii="Times New Roman" w:hAnsi="Times New Roman" w:cs="Times New Roman"/>
        </w:rPr>
      </w:pPr>
    </w:p>
    <w:p w:rsidR="007A448C" w:rsidRPr="00024D1B" w:rsidRDefault="002C50A6" w:rsidP="002C50A6">
      <w:pPr>
        <w:spacing w:line="360" w:lineRule="auto"/>
        <w:jc w:val="both"/>
        <w:rPr>
          <w:rFonts w:ascii="Times New Roman" w:hAnsi="Times New Roman" w:cs="Times New Roman"/>
        </w:rPr>
      </w:pPr>
      <w:r w:rsidRPr="00024D1B">
        <w:rPr>
          <w:rFonts w:ascii="Times New Roman" w:hAnsi="Times New Roman" w:cs="Times New Roman"/>
        </w:rPr>
        <w:t xml:space="preserve">Bytom, dnia </w:t>
      </w:r>
      <w:r w:rsidR="00082B81" w:rsidRPr="009E02F6">
        <w:rPr>
          <w:rFonts w:ascii="Times New Roman" w:hAnsi="Times New Roman" w:cs="Times New Roman"/>
        </w:rPr>
        <w:t>0</w:t>
      </w:r>
      <w:r w:rsidR="007A448C" w:rsidRPr="009E02F6">
        <w:rPr>
          <w:rFonts w:ascii="Times New Roman" w:hAnsi="Times New Roman" w:cs="Times New Roman"/>
        </w:rPr>
        <w:t>1.0</w:t>
      </w:r>
      <w:r w:rsidR="00082B81" w:rsidRPr="009E02F6">
        <w:rPr>
          <w:rFonts w:ascii="Times New Roman" w:hAnsi="Times New Roman" w:cs="Times New Roman"/>
        </w:rPr>
        <w:t>3</w:t>
      </w:r>
      <w:r w:rsidR="0010157E" w:rsidRPr="009E02F6">
        <w:rPr>
          <w:rFonts w:ascii="Times New Roman" w:hAnsi="Times New Roman" w:cs="Times New Roman"/>
        </w:rPr>
        <w:t>.202</w:t>
      </w:r>
      <w:r w:rsidR="00082B81" w:rsidRPr="009E02F6">
        <w:rPr>
          <w:rFonts w:ascii="Times New Roman" w:hAnsi="Times New Roman" w:cs="Times New Roman"/>
        </w:rPr>
        <w:t>3</w:t>
      </w:r>
      <w:r w:rsidR="0010157E" w:rsidRPr="009E02F6">
        <w:rPr>
          <w:rFonts w:ascii="Times New Roman" w:hAnsi="Times New Roman" w:cs="Times New Roman"/>
        </w:rPr>
        <w:t>r.</w:t>
      </w:r>
    </w:p>
    <w:p w:rsidR="008F3B78" w:rsidRDefault="008F3B78">
      <w:bookmarkStart w:id="3" w:name="_GoBack"/>
      <w:bookmarkEnd w:id="3"/>
    </w:p>
    <w:sectPr w:rsidR="008F3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name w:val="WWNum9"/>
    <w:lvl w:ilvl="0">
      <w:start w:val="1"/>
      <w:numFmt w:val="bullet"/>
      <w:lvlText w:val=""/>
      <w:lvlJc w:val="left"/>
      <w:pPr>
        <w:tabs>
          <w:tab w:val="num" w:pos="-218"/>
        </w:tabs>
        <w:ind w:left="502" w:hanging="360"/>
      </w:pPr>
      <w:rPr>
        <w:rFonts w:ascii="Wingdings" w:hAnsi="Wingdings" w:cs="Wingdings"/>
        <w:sz w:val="24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1" w15:restartNumberingAfterBreak="0">
    <w:nsid w:val="00000007"/>
    <w:multiLevelType w:val="multilevel"/>
    <w:tmpl w:val="00000007"/>
    <w:name w:val="WWNum10"/>
    <w:lvl w:ilvl="0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cs="Wingdings"/>
        <w:sz w:val="24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A6"/>
    <w:rsid w:val="00024D1B"/>
    <w:rsid w:val="000674E8"/>
    <w:rsid w:val="00082B81"/>
    <w:rsid w:val="0010157E"/>
    <w:rsid w:val="00223131"/>
    <w:rsid w:val="002C50A6"/>
    <w:rsid w:val="00490A60"/>
    <w:rsid w:val="006348B6"/>
    <w:rsid w:val="007A448C"/>
    <w:rsid w:val="0086440B"/>
    <w:rsid w:val="008F3B78"/>
    <w:rsid w:val="009E02F6"/>
    <w:rsid w:val="00C82E07"/>
    <w:rsid w:val="00C9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CBC77"/>
  <w15:chartTrackingRefBased/>
  <w15:docId w15:val="{CA2732AC-9BC5-4524-BED7-55441536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C50A6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90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D15"/>
    <w:rPr>
      <w:rFonts w:ascii="Segoe UI" w:eastAsia="Times New Roman" w:hAnsi="Segoe UI" w:cs="Segoe UI"/>
      <w:kern w:val="1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Petryk</dc:creator>
  <cp:keywords/>
  <dc:description/>
  <cp:lastModifiedBy>Renata Baranowska</cp:lastModifiedBy>
  <cp:revision>3</cp:revision>
  <cp:lastPrinted>2023-02-27T10:12:00Z</cp:lastPrinted>
  <dcterms:created xsi:type="dcterms:W3CDTF">2026-09-02T08:05:00Z</dcterms:created>
  <dcterms:modified xsi:type="dcterms:W3CDTF">2026-09-02T08:09:00Z</dcterms:modified>
</cp:coreProperties>
</file>